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C2898" w14:textId="77777777" w:rsidR="00822FB5" w:rsidRPr="004B6E66" w:rsidRDefault="00D31F05" w:rsidP="00E113F1">
      <w:pPr>
        <w:spacing w:line="360" w:lineRule="auto"/>
        <w:jc w:val="center"/>
        <w:rPr>
          <w:rFonts w:ascii="Baskerville Old Face" w:hAnsi="Baskerville Old Face"/>
          <w:b/>
          <w:lang w:val="en-US"/>
        </w:rPr>
      </w:pPr>
      <w:r w:rsidRPr="004B6E66">
        <w:rPr>
          <w:rFonts w:ascii="Baskerville Old Face" w:hAnsi="Baskerville Old Face"/>
          <w:b/>
          <w:lang w:val="en-US"/>
        </w:rPr>
        <w:t>DESIGN PROJECT PROPOSAL FORM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2835"/>
        <w:gridCol w:w="779"/>
        <w:gridCol w:w="775"/>
        <w:gridCol w:w="2840"/>
      </w:tblGrid>
      <w:tr w:rsidR="0055610C" w:rsidRPr="004B6E66" w14:paraId="166265CF" w14:textId="77777777" w:rsidTr="0003488D">
        <w:trPr>
          <w:trHeight w:val="454"/>
        </w:trPr>
        <w:tc>
          <w:tcPr>
            <w:tcW w:w="2518" w:type="dxa"/>
            <w:vAlign w:val="center"/>
          </w:tcPr>
          <w:p w14:paraId="639E1041" w14:textId="77777777" w:rsidR="00323562" w:rsidRPr="004B6E66" w:rsidRDefault="000A21B1" w:rsidP="00323562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Academic</w:t>
            </w:r>
            <w:r w:rsidR="00D31F05" w:rsidRPr="004B6E66">
              <w:rPr>
                <w:rFonts w:ascii="Baskerville Old Face" w:hAnsi="Baskerville Old Face"/>
                <w:b/>
                <w:lang w:val="en-US"/>
              </w:rPr>
              <w:t xml:space="preserve"> Year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E280EE" w14:textId="2A39991F" w:rsidR="0055610C" w:rsidRPr="004B6E66" w:rsidRDefault="0003488D" w:rsidP="00E44DE8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20</w:t>
            </w:r>
            <w:r w:rsidR="00FD2166">
              <w:rPr>
                <w:rFonts w:ascii="Baskerville Old Face" w:hAnsi="Baskerville Old Face"/>
                <w:b/>
                <w:lang w:val="en-US"/>
              </w:rPr>
              <w:t>24</w:t>
            </w:r>
            <w:r w:rsidRPr="004B6E66">
              <w:rPr>
                <w:rFonts w:ascii="Baskerville Old Face" w:hAnsi="Baskerville Old Face"/>
                <w:b/>
                <w:lang w:val="en-US"/>
              </w:rPr>
              <w:t xml:space="preserve"> </w:t>
            </w:r>
            <w:r w:rsidR="0055610C" w:rsidRPr="004B6E66">
              <w:rPr>
                <w:rFonts w:ascii="Baskerville Old Face" w:hAnsi="Baskerville Old Face"/>
                <w:b/>
                <w:lang w:val="en-US"/>
              </w:rPr>
              <w:t>-</w:t>
            </w:r>
            <w:r w:rsidRPr="004B6E66">
              <w:rPr>
                <w:rFonts w:ascii="Baskerville Old Face" w:hAnsi="Baskerville Old Face"/>
                <w:b/>
                <w:lang w:val="en-US"/>
              </w:rPr>
              <w:t>20</w:t>
            </w:r>
            <w:r w:rsidR="00FD2166">
              <w:rPr>
                <w:rFonts w:ascii="Baskerville Old Face" w:hAnsi="Baskerville Old Face"/>
                <w:b/>
                <w:lang w:val="en-US"/>
              </w:rPr>
              <w:t>25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14:paraId="2978F2D8" w14:textId="77777777" w:rsidR="00323562" w:rsidRPr="004B6E66" w:rsidRDefault="00D31F05" w:rsidP="00D31F05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Semester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20090DC8" w14:textId="2965FCA2" w:rsidR="00323562" w:rsidRPr="004B6E66" w:rsidRDefault="00D31F05" w:rsidP="00D31F05">
            <w:pPr>
              <w:rPr>
                <w:rFonts w:ascii="Baskerville Old Face" w:hAnsi="Baskerville Old Face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t>Fall</w:t>
            </w:r>
            <w:r w:rsidR="0055610C" w:rsidRPr="004B6E66">
              <w:rPr>
                <w:rFonts w:ascii="Baskerville Old Face" w:hAnsi="Baskerville Old Face"/>
                <w:lang w:val="en-US"/>
              </w:rPr>
              <w:t xml:space="preserve">  </w:t>
            </w:r>
            <w:r w:rsidR="00496F18"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 </w:t>
            </w:r>
            <w:r w:rsidR="0024417F" w:rsidRPr="004B6E66">
              <w:rPr>
                <w:rFonts w:ascii="Baskerville Old Face" w:hAnsi="Baskerville Old Face"/>
                <w:lang w:val="en-US"/>
              </w:rPr>
              <w:t xml:space="preserve">     </w:t>
            </w:r>
            <w:r w:rsidRPr="004B6E66">
              <w:rPr>
                <w:rFonts w:ascii="Baskerville Old Face" w:hAnsi="Baskerville Old Face"/>
                <w:lang w:val="en-US"/>
              </w:rPr>
              <w:t>Spring</w:t>
            </w:r>
            <w:r w:rsidR="0055610C"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="00FD2166">
              <w:rPr>
                <w:rFonts w:ascii="Baskerville Old Face" w:hAnsi="Baskerville Old Face"/>
                <w:lang w:val="en-US"/>
              </w:rPr>
              <w:t>X</w:t>
            </w:r>
          </w:p>
        </w:tc>
      </w:tr>
      <w:tr w:rsidR="001B6DE3" w:rsidRPr="004B6E66" w14:paraId="1E411FC7" w14:textId="77777777" w:rsidTr="0003488D">
        <w:trPr>
          <w:trHeight w:val="369"/>
        </w:trPr>
        <w:tc>
          <w:tcPr>
            <w:tcW w:w="2518" w:type="dxa"/>
            <w:vMerge w:val="restart"/>
            <w:vAlign w:val="center"/>
          </w:tcPr>
          <w:p w14:paraId="57E879DC" w14:textId="77777777" w:rsidR="001B6DE3" w:rsidRPr="004B6E66" w:rsidRDefault="001B6DE3" w:rsidP="00323562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Project Type</w:t>
            </w:r>
          </w:p>
        </w:tc>
        <w:tc>
          <w:tcPr>
            <w:tcW w:w="3614" w:type="dxa"/>
            <w:gridSpan w:val="2"/>
            <w:tcBorders>
              <w:bottom w:val="nil"/>
              <w:right w:val="nil"/>
            </w:tcBorders>
            <w:vAlign w:val="center"/>
          </w:tcPr>
          <w:p w14:paraId="0C97C797" w14:textId="77777777" w:rsidR="001B6DE3" w:rsidRPr="004B6E66" w:rsidRDefault="0003488D" w:rsidP="001B6DE3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 xml:space="preserve">    </w:t>
            </w:r>
            <w:r w:rsidR="001B6DE3" w:rsidRPr="004B6E66">
              <w:rPr>
                <w:rFonts w:ascii="Baskerville Old Face" w:hAnsi="Baskerville Old Face"/>
                <w:b/>
                <w:lang w:val="en-US"/>
              </w:rPr>
              <w:t xml:space="preserve">Research </w:t>
            </w:r>
          </w:p>
        </w:tc>
        <w:tc>
          <w:tcPr>
            <w:tcW w:w="3615" w:type="dxa"/>
            <w:gridSpan w:val="2"/>
            <w:tcBorders>
              <w:left w:val="nil"/>
              <w:bottom w:val="nil"/>
            </w:tcBorders>
            <w:vAlign w:val="center"/>
          </w:tcPr>
          <w:p w14:paraId="35D09717" w14:textId="77777777" w:rsidR="001B6DE3" w:rsidRPr="004B6E66" w:rsidRDefault="0003488D" w:rsidP="009B41A1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 xml:space="preserve">  </w:t>
            </w:r>
            <w:r w:rsidR="001B6DE3" w:rsidRPr="004B6E66">
              <w:rPr>
                <w:rFonts w:ascii="Baskerville Old Face" w:hAnsi="Baskerville Old Face"/>
                <w:b/>
                <w:lang w:val="en-US"/>
              </w:rPr>
              <w:t>Application</w:t>
            </w:r>
          </w:p>
        </w:tc>
      </w:tr>
      <w:tr w:rsidR="0003488D" w:rsidRPr="004B6E66" w14:paraId="295722FD" w14:textId="77777777" w:rsidTr="0003488D">
        <w:trPr>
          <w:trHeight w:val="367"/>
        </w:trPr>
        <w:tc>
          <w:tcPr>
            <w:tcW w:w="2518" w:type="dxa"/>
            <w:vMerge/>
            <w:vAlign w:val="center"/>
          </w:tcPr>
          <w:p w14:paraId="436CE7A4" w14:textId="77777777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3FF49F5" w14:textId="02E9C2E3" w:rsidR="0003488D" w:rsidRPr="004B6E66" w:rsidRDefault="00496F18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="0003488D"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="0003488D"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411 Thermal &amp; Fluid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3C50B81" w14:textId="1F8909F8" w:rsidR="0003488D" w:rsidRPr="004B6E66" w:rsidRDefault="00D04994" w:rsidP="00D04994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="0003488D"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="0003488D"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412 Thermal &amp; Fluid Design</w:t>
            </w:r>
          </w:p>
        </w:tc>
      </w:tr>
      <w:tr w:rsidR="0003488D" w:rsidRPr="004B6E66" w14:paraId="308BBCE3" w14:textId="77777777" w:rsidTr="0003488D">
        <w:trPr>
          <w:trHeight w:val="367"/>
        </w:trPr>
        <w:tc>
          <w:tcPr>
            <w:tcW w:w="2518" w:type="dxa"/>
            <w:vMerge/>
            <w:vAlign w:val="center"/>
          </w:tcPr>
          <w:p w14:paraId="0EE6168F" w14:textId="77777777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BFC2CD7" w14:textId="77777777" w:rsidR="0003488D" w:rsidRPr="004B6E66" w:rsidRDefault="0003488D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413 Mechanical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450F320" w14:textId="1AB44CF3" w:rsidR="0003488D" w:rsidRPr="004B6E66" w:rsidRDefault="00D04994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>X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 xml:space="preserve"> </w:t>
            </w:r>
            <w:r w:rsidR="0003488D"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414 Mechanical Design</w:t>
            </w:r>
          </w:p>
        </w:tc>
      </w:tr>
      <w:tr w:rsidR="0003488D" w:rsidRPr="004B6E66" w14:paraId="1023C55C" w14:textId="77777777" w:rsidTr="0003488D">
        <w:trPr>
          <w:trHeight w:val="367"/>
        </w:trPr>
        <w:tc>
          <w:tcPr>
            <w:tcW w:w="2518" w:type="dxa"/>
            <w:vMerge/>
            <w:vAlign w:val="center"/>
          </w:tcPr>
          <w:p w14:paraId="7BDA1505" w14:textId="77777777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right w:val="nil"/>
            </w:tcBorders>
            <w:vAlign w:val="center"/>
          </w:tcPr>
          <w:p w14:paraId="786568BC" w14:textId="77777777" w:rsidR="0003488D" w:rsidRPr="004B6E66" w:rsidRDefault="0003488D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415 Robotics &amp; Control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656FE151" w14:textId="77777777" w:rsidR="0003488D" w:rsidRPr="004B6E66" w:rsidRDefault="0003488D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416 Robotics &amp; Control Design</w:t>
            </w:r>
          </w:p>
        </w:tc>
      </w:tr>
      <w:tr w:rsidR="0003488D" w:rsidRPr="004B6E66" w14:paraId="2E8F5CF0" w14:textId="77777777" w:rsidTr="0024417F">
        <w:trPr>
          <w:trHeight w:val="454"/>
        </w:trPr>
        <w:tc>
          <w:tcPr>
            <w:tcW w:w="2518" w:type="dxa"/>
            <w:vAlign w:val="center"/>
          </w:tcPr>
          <w:p w14:paraId="4757013C" w14:textId="0D918E4C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Advisor</w:t>
            </w:r>
            <w:r w:rsidR="00C543D3" w:rsidRPr="004B6E66">
              <w:rPr>
                <w:rFonts w:ascii="Baskerville Old Face" w:hAnsi="Baskerville Old Face"/>
                <w:b/>
                <w:lang w:val="en-US"/>
              </w:rPr>
              <w:t>s</w:t>
            </w:r>
          </w:p>
        </w:tc>
        <w:tc>
          <w:tcPr>
            <w:tcW w:w="7229" w:type="dxa"/>
            <w:gridSpan w:val="4"/>
            <w:vAlign w:val="center"/>
          </w:tcPr>
          <w:p w14:paraId="6FD73814" w14:textId="49DB3803" w:rsidR="0003488D" w:rsidRPr="00FD2166" w:rsidRDefault="00FD2166" w:rsidP="00D04994">
            <w:pPr>
              <w:rPr>
                <w:rFonts w:ascii="Cambria" w:hAnsi="Cambria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 xml:space="preserve">Prof. </w:t>
            </w:r>
            <w:r w:rsidR="00D04994">
              <w:rPr>
                <w:rFonts w:ascii="Baskerville Old Face" w:hAnsi="Baskerville Old Face"/>
                <w:lang w:val="en-US"/>
              </w:rPr>
              <w:t xml:space="preserve">Dr. </w:t>
            </w:r>
            <w:proofErr w:type="spellStart"/>
            <w:r w:rsidR="00D04994">
              <w:rPr>
                <w:rFonts w:ascii="Baskerville Old Face" w:hAnsi="Baskerville Old Face"/>
                <w:lang w:val="en-US"/>
              </w:rPr>
              <w:t>Kutlay</w:t>
            </w:r>
            <w:proofErr w:type="spellEnd"/>
            <w:r w:rsidR="00D04994">
              <w:rPr>
                <w:rFonts w:ascii="Baskerville Old Face" w:hAnsi="Baskerville Old Face"/>
                <w:lang w:val="en-US"/>
              </w:rPr>
              <w:t xml:space="preserve"> SEVER</w:t>
            </w:r>
          </w:p>
        </w:tc>
      </w:tr>
    </w:tbl>
    <w:p w14:paraId="4CED3ED3" w14:textId="77777777" w:rsidR="0055610C" w:rsidRPr="004B6E66" w:rsidRDefault="0055610C" w:rsidP="00B462DD">
      <w:pPr>
        <w:spacing w:line="360" w:lineRule="auto"/>
        <w:jc w:val="center"/>
        <w:rPr>
          <w:rFonts w:ascii="Baskerville Old Face" w:hAnsi="Baskerville Old Face"/>
          <w:b/>
          <w:sz w:val="8"/>
          <w:szCs w:val="8"/>
          <w:lang w:val="en-US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2409"/>
        <w:gridCol w:w="2410"/>
        <w:gridCol w:w="2410"/>
      </w:tblGrid>
      <w:tr w:rsidR="00D04994" w:rsidRPr="004B6E66" w14:paraId="1E69699B" w14:textId="77777777" w:rsidTr="00BF1E3E">
        <w:trPr>
          <w:trHeight w:val="851"/>
        </w:trPr>
        <w:tc>
          <w:tcPr>
            <w:tcW w:w="2518" w:type="dxa"/>
            <w:vAlign w:val="center"/>
          </w:tcPr>
          <w:p w14:paraId="4490041C" w14:textId="77777777" w:rsidR="00D04994" w:rsidRPr="004B6E66" w:rsidRDefault="00D04994" w:rsidP="00D04994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Project Title</w:t>
            </w:r>
          </w:p>
        </w:tc>
        <w:tc>
          <w:tcPr>
            <w:tcW w:w="7229" w:type="dxa"/>
            <w:gridSpan w:val="3"/>
            <w:vAlign w:val="center"/>
          </w:tcPr>
          <w:p w14:paraId="63FA8FBE" w14:textId="60AC7268" w:rsidR="00D04994" w:rsidRPr="00D04994" w:rsidRDefault="007C72AE" w:rsidP="007C72AE">
            <w:pPr>
              <w:jc w:val="both"/>
            </w:pPr>
            <w:proofErr w:type="spellStart"/>
            <w:r>
              <w:t>Fabrication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Characterization</w:t>
            </w:r>
            <w:proofErr w:type="spellEnd"/>
            <w:r>
              <w:t xml:space="preserve"> of </w:t>
            </w:r>
            <w:proofErr w:type="spellStart"/>
            <w:r>
              <w:t>Polymer</w:t>
            </w:r>
            <w:proofErr w:type="spellEnd"/>
            <w:r>
              <w:t xml:space="preserve"> </w:t>
            </w:r>
            <w:proofErr w:type="spellStart"/>
            <w:r>
              <w:t>Composites</w:t>
            </w:r>
            <w:proofErr w:type="spellEnd"/>
            <w:r>
              <w:t xml:space="preserve"> </w:t>
            </w:r>
            <w:proofErr w:type="spellStart"/>
            <w:r>
              <w:t>Reinforced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Industrial</w:t>
            </w:r>
            <w:proofErr w:type="spellEnd"/>
            <w:r>
              <w:t xml:space="preserve"> </w:t>
            </w:r>
            <w:proofErr w:type="spellStart"/>
            <w:r>
              <w:t>Inorganic</w:t>
            </w:r>
            <w:proofErr w:type="spellEnd"/>
            <w:r>
              <w:t xml:space="preserve"> </w:t>
            </w:r>
            <w:proofErr w:type="spellStart"/>
            <w:r>
              <w:t>Waste</w:t>
            </w:r>
            <w:proofErr w:type="spellEnd"/>
            <w:r>
              <w:t xml:space="preserve"> </w:t>
            </w:r>
            <w:proofErr w:type="spellStart"/>
            <w:r>
              <w:t>Fillers</w:t>
            </w:r>
            <w:proofErr w:type="spellEnd"/>
          </w:p>
        </w:tc>
      </w:tr>
      <w:tr w:rsidR="00D04994" w:rsidRPr="004B6E66" w14:paraId="4328B1A3" w14:textId="77777777" w:rsidTr="007A0A46">
        <w:trPr>
          <w:trHeight w:val="1418"/>
        </w:trPr>
        <w:tc>
          <w:tcPr>
            <w:tcW w:w="2518" w:type="dxa"/>
            <w:vAlign w:val="center"/>
          </w:tcPr>
          <w:p w14:paraId="4D052345" w14:textId="77777777" w:rsidR="00D04994" w:rsidRPr="004B6E66" w:rsidRDefault="00D04994" w:rsidP="00D04994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Purpose and Scope</w:t>
            </w:r>
          </w:p>
        </w:tc>
        <w:tc>
          <w:tcPr>
            <w:tcW w:w="7229" w:type="dxa"/>
            <w:gridSpan w:val="3"/>
            <w:vAlign w:val="center"/>
          </w:tcPr>
          <w:p w14:paraId="62AA962A" w14:textId="77777777" w:rsidR="007C72AE" w:rsidRPr="000A4770" w:rsidRDefault="007C72AE" w:rsidP="007C72AE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t>Inorganic</w:t>
            </w:r>
            <w:proofErr w:type="spellEnd"/>
            <w:r>
              <w:t xml:space="preserve"> filler </w:t>
            </w:r>
            <w:proofErr w:type="spellStart"/>
            <w:r>
              <w:t>materials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attracted</w:t>
            </w:r>
            <w:proofErr w:type="spellEnd"/>
            <w:r>
              <w:t xml:space="preserve"> </w:t>
            </w:r>
            <w:proofErr w:type="spellStart"/>
            <w:r>
              <w:t>great</w:t>
            </w:r>
            <w:proofErr w:type="spellEnd"/>
            <w:r>
              <w:t xml:space="preserve"> </w:t>
            </w:r>
            <w:proofErr w:type="spellStart"/>
            <w:r>
              <w:t>attention</w:t>
            </w:r>
            <w:proofErr w:type="spellEnd"/>
            <w:r>
              <w:t xml:space="preserve"> </w:t>
            </w:r>
            <w:proofErr w:type="spellStart"/>
            <w:r>
              <w:t>due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efficiency</w:t>
            </w:r>
            <w:proofErr w:type="spellEnd"/>
            <w:r>
              <w:t xml:space="preserve">, </w:t>
            </w:r>
            <w:proofErr w:type="spellStart"/>
            <w:r>
              <w:t>abundance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inorganic</w:t>
            </w:r>
            <w:proofErr w:type="spellEnd"/>
            <w:r>
              <w:t xml:space="preserve"> </w:t>
            </w:r>
            <w:proofErr w:type="spellStart"/>
            <w:r>
              <w:t>fillers</w:t>
            </w:r>
            <w:proofErr w:type="spellEnd"/>
            <w:r>
              <w:t xml:space="preserve"> </w:t>
            </w:r>
            <w:proofErr w:type="spellStart"/>
            <w:r>
              <w:t>generally</w:t>
            </w:r>
            <w:proofErr w:type="spellEnd"/>
            <w:r>
              <w:t xml:space="preserve"> </w:t>
            </w:r>
            <w:proofErr w:type="spellStart"/>
            <w:r>
              <w:t>increase</w:t>
            </w:r>
            <w:proofErr w:type="spellEnd"/>
            <w:r>
              <w:t xml:space="preserve"> </w:t>
            </w:r>
            <w:proofErr w:type="spellStart"/>
            <w:r>
              <w:t>stiffness</w:t>
            </w:r>
            <w:proofErr w:type="spellEnd"/>
            <w:r>
              <w:t xml:space="preserve">, </w:t>
            </w:r>
            <w:proofErr w:type="spellStart"/>
            <w:r>
              <w:t>strength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hardness</w:t>
            </w:r>
            <w:proofErr w:type="spellEnd"/>
            <w:r>
              <w:t xml:space="preserve"> of </w:t>
            </w:r>
            <w:proofErr w:type="spellStart"/>
            <w:r>
              <w:t>polymer</w:t>
            </w:r>
            <w:proofErr w:type="spellEnd"/>
            <w:r>
              <w:t xml:space="preserve"> </w:t>
            </w:r>
            <w:proofErr w:type="spellStart"/>
            <w:r>
              <w:t>composites</w:t>
            </w:r>
            <w:proofErr w:type="spellEnd"/>
            <w:r>
              <w:t xml:space="preserve">. </w:t>
            </w:r>
            <w:proofErr w:type="spellStart"/>
            <w:r>
              <w:t>Inorganic</w:t>
            </w:r>
            <w:proofErr w:type="spellEnd"/>
            <w:r>
              <w:t xml:space="preserve"> </w:t>
            </w:r>
            <w:proofErr w:type="spellStart"/>
            <w:r>
              <w:t>fillers</w:t>
            </w:r>
            <w:proofErr w:type="spellEnd"/>
            <w:r>
              <w:t xml:space="preserve"> can </w:t>
            </w:r>
            <w:proofErr w:type="spellStart"/>
            <w:r>
              <w:t>help</w:t>
            </w:r>
            <w:proofErr w:type="spellEnd"/>
            <w:r>
              <w:t xml:space="preserve"> </w:t>
            </w:r>
            <w:proofErr w:type="spellStart"/>
            <w:r>
              <w:t>resolving</w:t>
            </w:r>
            <w:proofErr w:type="spellEnd"/>
            <w:r>
              <w:t xml:space="preserve"> </w:t>
            </w:r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taking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advantage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 xml:space="preserve"> </w:t>
            </w:r>
            <w:proofErr w:type="spellStart"/>
            <w:r>
              <w:t>those</w:t>
            </w:r>
            <w:proofErr w:type="spellEnd"/>
            <w:r>
              <w:t xml:space="preserve"> </w:t>
            </w:r>
            <w:proofErr w:type="spellStart"/>
            <w:r>
              <w:t>artificial</w:t>
            </w:r>
            <w:proofErr w:type="spellEnd"/>
            <w:r>
              <w:t xml:space="preserve"> </w:t>
            </w:r>
            <w:proofErr w:type="spellStart"/>
            <w:r>
              <w:t>fibers</w:t>
            </w:r>
            <w:proofErr w:type="spellEnd"/>
            <w:r>
              <w:t xml:space="preserve">. </w:t>
            </w:r>
            <w:proofErr w:type="spellStart"/>
            <w:r>
              <w:t>Inorganic</w:t>
            </w:r>
            <w:proofErr w:type="spellEnd"/>
            <w:r>
              <w:t xml:space="preserve"> </w:t>
            </w:r>
            <w:proofErr w:type="spellStart"/>
            <w:r>
              <w:t>fillers</w:t>
            </w:r>
            <w:proofErr w:type="spellEnd"/>
            <w:r>
              <w:t xml:space="preserve"> can </w:t>
            </w:r>
            <w:proofErr w:type="spellStart"/>
            <w:r>
              <w:t>produce</w:t>
            </w:r>
            <w:proofErr w:type="spellEnd"/>
            <w:r>
              <w:t xml:space="preserve"> a </w:t>
            </w:r>
            <w:proofErr w:type="spellStart"/>
            <w:r>
              <w:t>significant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  <w:r>
              <w:t xml:space="preserve"> of </w:t>
            </w:r>
            <w:proofErr w:type="spellStart"/>
            <w:r>
              <w:t>solid</w:t>
            </w:r>
            <w:proofErr w:type="spellEnd"/>
            <w:r>
              <w:t xml:space="preserve"> </w:t>
            </w:r>
            <w:proofErr w:type="spellStart"/>
            <w:r>
              <w:t>waste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machining</w:t>
            </w:r>
            <w:proofErr w:type="spellEnd"/>
            <w:r>
              <w:t xml:space="preserve">, </w:t>
            </w:r>
            <w:proofErr w:type="spellStart"/>
            <w:r>
              <w:t>cutting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manufacturing</w:t>
            </w:r>
            <w:proofErr w:type="spellEnd"/>
            <w:r>
              <w:t xml:space="preserve">. </w:t>
            </w:r>
            <w:proofErr w:type="spellStart"/>
            <w:r>
              <w:t>Recycling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inorganic</w:t>
            </w:r>
            <w:proofErr w:type="spellEnd"/>
            <w:r>
              <w:t xml:space="preserve"> </w:t>
            </w:r>
            <w:proofErr w:type="spellStart"/>
            <w:r>
              <w:t>powder</w:t>
            </w:r>
            <w:proofErr w:type="spellEnd"/>
            <w:r>
              <w:t xml:space="preserve"> </w:t>
            </w:r>
            <w:proofErr w:type="spellStart"/>
            <w:r>
              <w:t>produced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machining</w:t>
            </w:r>
            <w:proofErr w:type="spellEnd"/>
            <w:r>
              <w:t xml:space="preserve">, </w:t>
            </w:r>
            <w:proofErr w:type="spellStart"/>
            <w:r>
              <w:t>cutting</w:t>
            </w:r>
            <w:proofErr w:type="spellEnd"/>
            <w:r>
              <w:t xml:space="preserve"> is an </w:t>
            </w:r>
            <w:proofErr w:type="spellStart"/>
            <w:r>
              <w:t>important</w:t>
            </w:r>
            <w:proofErr w:type="spellEnd"/>
            <w:r>
              <w:t xml:space="preserve"> </w:t>
            </w:r>
            <w:proofErr w:type="spellStart"/>
            <w:r>
              <w:t>issue</w:t>
            </w:r>
            <w:proofErr w:type="spellEnd"/>
            <w:r>
              <w:t xml:space="preserve"> </w:t>
            </w:r>
            <w:proofErr w:type="spellStart"/>
            <w:r>
              <w:t>due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of </w:t>
            </w:r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awareness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costs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filler.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potential</w:t>
            </w:r>
            <w:proofErr w:type="spellEnd"/>
            <w:r>
              <w:t xml:space="preserve"> </w:t>
            </w:r>
            <w:proofErr w:type="spellStart"/>
            <w:r>
              <w:t>inorganic</w:t>
            </w:r>
            <w:proofErr w:type="spellEnd"/>
            <w:r>
              <w:t xml:space="preserve"> </w:t>
            </w:r>
            <w:proofErr w:type="spellStart"/>
            <w:r>
              <w:t>waste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  <w:r>
              <w:t xml:space="preserve"> is </w:t>
            </w:r>
            <w:proofErr w:type="spellStart"/>
            <w:r>
              <w:t>evaluated</w:t>
            </w:r>
            <w:proofErr w:type="spellEnd"/>
            <w:r>
              <w:t xml:space="preserve"> in </w:t>
            </w:r>
            <w:proofErr w:type="spellStart"/>
            <w:r>
              <w:t>industry</w:t>
            </w:r>
            <w:proofErr w:type="spellEnd"/>
            <w:r>
              <w:t xml:space="preserve">, it is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important</w:t>
            </w:r>
            <w:proofErr w:type="spellEnd"/>
            <w:r>
              <w:t xml:space="preserve"> </w:t>
            </w:r>
            <w:proofErr w:type="spellStart"/>
            <w:r>
              <w:t>gains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. </w:t>
            </w:r>
            <w:proofErr w:type="spellStart"/>
            <w:r>
              <w:t>Also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unused</w:t>
            </w:r>
            <w:proofErr w:type="spellEnd"/>
            <w:r>
              <w:t xml:space="preserve"> </w:t>
            </w:r>
            <w:proofErr w:type="spellStart"/>
            <w:r>
              <w:t>inorganic</w:t>
            </w:r>
            <w:proofErr w:type="spellEnd"/>
            <w:r>
              <w:t xml:space="preserve"> </w:t>
            </w:r>
            <w:proofErr w:type="spellStart"/>
            <w:r>
              <w:t>wastes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significant</w:t>
            </w:r>
            <w:proofErr w:type="spellEnd"/>
            <w:r>
              <w:t xml:space="preserve"> </w:t>
            </w:r>
            <w:proofErr w:type="spellStart"/>
            <w:r>
              <w:t>environmentally</w:t>
            </w:r>
            <w:proofErr w:type="spellEnd"/>
            <w:r>
              <w:t xml:space="preserve"> </w:t>
            </w:r>
            <w:proofErr w:type="spellStart"/>
            <w:r>
              <w:t>effects</w:t>
            </w:r>
            <w:proofErr w:type="spellEnd"/>
            <w:r>
              <w:t xml:space="preserve">.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 w:rsidRPr="000A4770">
              <w:t>this</w:t>
            </w:r>
            <w:proofErr w:type="spellEnd"/>
            <w:r w:rsidRPr="000A4770">
              <w:t xml:space="preserve"> </w:t>
            </w:r>
            <w:proofErr w:type="spellStart"/>
            <w:r w:rsidRPr="000A4770">
              <w:t>study</w:t>
            </w:r>
            <w:proofErr w:type="spellEnd"/>
            <w:r w:rsidRPr="000A4770">
              <w:t xml:space="preserve">, </w:t>
            </w:r>
            <w:proofErr w:type="spellStart"/>
            <w:r w:rsidRPr="000A4770">
              <w:t>the</w:t>
            </w:r>
            <w:proofErr w:type="spellEnd"/>
            <w:r w:rsidRPr="000A4770">
              <w:t xml:space="preserve"> </w:t>
            </w:r>
            <w:proofErr w:type="spellStart"/>
            <w:r w:rsidRPr="000A4770">
              <w:t>mechanical</w:t>
            </w:r>
            <w:proofErr w:type="spellEnd"/>
            <w:r w:rsidRPr="000A4770">
              <w:t xml:space="preserve"> </w:t>
            </w:r>
            <w:proofErr w:type="spellStart"/>
            <w:r w:rsidRPr="000A4770">
              <w:t>properties</w:t>
            </w:r>
            <w:proofErr w:type="spellEnd"/>
            <w:r w:rsidRPr="000A4770">
              <w:t xml:space="preserve"> of </w:t>
            </w:r>
            <w:proofErr w:type="spellStart"/>
            <w:r w:rsidRPr="000A4770">
              <w:t>polypropylene</w:t>
            </w:r>
            <w:proofErr w:type="spellEnd"/>
            <w:r w:rsidRPr="000A4770">
              <w:t xml:space="preserve"> (PP)/</w:t>
            </w:r>
            <w:proofErr w:type="spellStart"/>
            <w:r>
              <w:t>industrial</w:t>
            </w:r>
            <w:proofErr w:type="spellEnd"/>
            <w:r>
              <w:t xml:space="preserve"> </w:t>
            </w:r>
            <w:proofErr w:type="spellStart"/>
            <w:r>
              <w:t>inorganic</w:t>
            </w:r>
            <w:proofErr w:type="spellEnd"/>
            <w:r>
              <w:t xml:space="preserve"> </w:t>
            </w:r>
            <w:proofErr w:type="spellStart"/>
            <w:r>
              <w:t>waste</w:t>
            </w:r>
            <w:proofErr w:type="spellEnd"/>
            <w:r w:rsidRPr="000A4770">
              <w:t xml:space="preserve"> </w:t>
            </w:r>
            <w:proofErr w:type="spellStart"/>
            <w:r w:rsidRPr="000A4770">
              <w:t>composites</w:t>
            </w:r>
            <w:proofErr w:type="spellEnd"/>
            <w:r w:rsidRPr="000A4770">
              <w:t xml:space="preserve"> </w:t>
            </w:r>
            <w:proofErr w:type="spellStart"/>
            <w:r w:rsidRPr="000A4770">
              <w:t>will</w:t>
            </w:r>
            <w:proofErr w:type="spellEnd"/>
            <w:r w:rsidRPr="000A4770">
              <w:t xml:space="preserve"> be </w:t>
            </w:r>
            <w:proofErr w:type="spellStart"/>
            <w:r w:rsidRPr="000A4770">
              <w:t>studied</w:t>
            </w:r>
            <w:proofErr w:type="spellEnd"/>
            <w:r w:rsidRPr="000A4770"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weight</w:t>
            </w:r>
            <w:proofErr w:type="spellEnd"/>
            <w:r>
              <w:t xml:space="preserve"> </w:t>
            </w:r>
            <w:proofErr w:type="spellStart"/>
            <w:r>
              <w:t>percentage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filler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varied</w:t>
            </w:r>
            <w:proofErr w:type="spellEnd"/>
            <w:r>
              <w:t xml:space="preserve"> as 5, </w:t>
            </w:r>
            <w:proofErr w:type="gramStart"/>
            <w:r>
              <w:t>10 , 15</w:t>
            </w:r>
            <w:proofErr w:type="gram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20%.</w:t>
            </w:r>
            <w:r w:rsidRPr="00230F99">
              <w:t xml:space="preserve"> </w:t>
            </w:r>
            <w:proofErr w:type="spellStart"/>
            <w:r w:rsidRPr="00230F99">
              <w:t>The</w:t>
            </w:r>
            <w:proofErr w:type="spellEnd"/>
            <w:r w:rsidRPr="00230F99">
              <w:t xml:space="preserve"> </w:t>
            </w:r>
            <w:proofErr w:type="spellStart"/>
            <w:r w:rsidRPr="00230F99">
              <w:t>composites</w:t>
            </w:r>
            <w:proofErr w:type="spellEnd"/>
            <w:r w:rsidRPr="00230F99">
              <w:t xml:space="preserve"> </w:t>
            </w:r>
            <w:proofErr w:type="spellStart"/>
            <w:r w:rsidRPr="00230F99">
              <w:t>were</w:t>
            </w:r>
            <w:proofErr w:type="spellEnd"/>
            <w:r w:rsidRPr="00230F99">
              <w:t xml:space="preserve"> </w:t>
            </w:r>
            <w:proofErr w:type="spellStart"/>
            <w:r w:rsidRPr="00230F99">
              <w:t>characterized</w:t>
            </w:r>
            <w:proofErr w:type="spellEnd"/>
            <w:r w:rsidRPr="00230F99">
              <w:t xml:space="preserve"> </w:t>
            </w:r>
            <w:proofErr w:type="spellStart"/>
            <w:r w:rsidRPr="00230F99">
              <w:t>by</w:t>
            </w:r>
            <w:proofErr w:type="spellEnd"/>
            <w:r w:rsidRPr="00230F99">
              <w:t xml:space="preserve"> </w:t>
            </w:r>
            <w:proofErr w:type="spellStart"/>
            <w:r w:rsidRPr="00230F99">
              <w:t>flexural</w:t>
            </w:r>
            <w:proofErr w:type="spellEnd"/>
            <w:r w:rsidRPr="00230F99">
              <w:t xml:space="preserve">, tensile, </w:t>
            </w:r>
            <w:proofErr w:type="spellStart"/>
            <w:r w:rsidRPr="00230F99">
              <w:t>and</w:t>
            </w:r>
            <w:proofErr w:type="spellEnd"/>
            <w:r w:rsidRPr="00230F99">
              <w:t xml:space="preserve"> </w:t>
            </w:r>
            <w:proofErr w:type="spellStart"/>
            <w:r w:rsidRPr="00230F99">
              <w:t>dynamic</w:t>
            </w:r>
            <w:proofErr w:type="spellEnd"/>
            <w:r w:rsidRPr="00230F99">
              <w:t xml:space="preserve"> </w:t>
            </w:r>
            <w:proofErr w:type="spellStart"/>
            <w:r w:rsidRPr="00230F99">
              <w:t>mechanical</w:t>
            </w:r>
            <w:proofErr w:type="spellEnd"/>
            <w:r w:rsidRPr="00230F99">
              <w:t xml:space="preserve"> </w:t>
            </w:r>
            <w:proofErr w:type="spellStart"/>
            <w:r w:rsidRPr="00230F99">
              <w:t>testing</w:t>
            </w:r>
            <w:proofErr w:type="spellEnd"/>
            <w:r w:rsidRPr="00230F99">
              <w:t>.</w:t>
            </w:r>
            <w:r w:rsidRPr="004D7742">
              <w:rPr>
                <w:rFonts w:ascii="Arial" w:hAnsi="Arial" w:cs="Arial"/>
                <w:spacing w:val="3"/>
                <w:shd w:val="clear" w:color="auto" w:fill="FFFFFF"/>
              </w:rPr>
              <w:t> </w:t>
            </w:r>
          </w:p>
          <w:p w14:paraId="5926DE3D" w14:textId="704DFE97" w:rsidR="00D04994" w:rsidRPr="00D04994" w:rsidRDefault="00D04994" w:rsidP="00D04994">
            <w:pPr>
              <w:pStyle w:val="ListeParagraf"/>
              <w:numPr>
                <w:ilvl w:val="0"/>
                <w:numId w:val="12"/>
              </w:numPr>
            </w:pPr>
          </w:p>
        </w:tc>
      </w:tr>
      <w:tr w:rsidR="00D04994" w:rsidRPr="004B6E66" w14:paraId="531F59FA" w14:textId="77777777" w:rsidTr="00A67295">
        <w:trPr>
          <w:trHeight w:val="902"/>
        </w:trPr>
        <w:tc>
          <w:tcPr>
            <w:tcW w:w="2518" w:type="dxa"/>
            <w:vAlign w:val="center"/>
          </w:tcPr>
          <w:p w14:paraId="0B338E23" w14:textId="77777777" w:rsidR="00D04994" w:rsidRPr="004B6E66" w:rsidRDefault="00D04994" w:rsidP="00D04994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Work Packages</w:t>
            </w:r>
          </w:p>
        </w:tc>
        <w:tc>
          <w:tcPr>
            <w:tcW w:w="7229" w:type="dxa"/>
            <w:gridSpan w:val="3"/>
            <w:vAlign w:val="center"/>
          </w:tcPr>
          <w:p w14:paraId="2A1885CA" w14:textId="2D2A594B" w:rsidR="00D04994" w:rsidRDefault="00D04994" w:rsidP="00D04994">
            <w:pPr>
              <w:pStyle w:val="ListeParagraf"/>
              <w:numPr>
                <w:ilvl w:val="0"/>
                <w:numId w:val="13"/>
              </w:numPr>
            </w:pPr>
            <w:proofErr w:type="spellStart"/>
            <w:r>
              <w:t>Literatur</w:t>
            </w:r>
            <w:proofErr w:type="spellEnd"/>
            <w:r>
              <w:t xml:space="preserve"> </w:t>
            </w:r>
            <w:proofErr w:type="spellStart"/>
            <w:r>
              <w:t>survey</w:t>
            </w:r>
            <w:proofErr w:type="spellEnd"/>
          </w:p>
          <w:p w14:paraId="6AB7F786" w14:textId="73E94978" w:rsidR="00D04994" w:rsidRPr="00BC4C9A" w:rsidRDefault="00D04994" w:rsidP="00D04994">
            <w:pPr>
              <w:pStyle w:val="ListeParagraf"/>
              <w:numPr>
                <w:ilvl w:val="0"/>
                <w:numId w:val="13"/>
              </w:numPr>
            </w:pPr>
            <w:proofErr w:type="spellStart"/>
            <w:r>
              <w:t>Grinding</w:t>
            </w:r>
            <w:proofErr w:type="spellEnd"/>
            <w:r>
              <w:t xml:space="preserve"> of </w:t>
            </w:r>
            <w:proofErr w:type="spellStart"/>
            <w:r w:rsidR="007C72AE">
              <w:t>inorganic</w:t>
            </w:r>
            <w:proofErr w:type="spellEnd"/>
            <w:r w:rsidR="007C72AE">
              <w:t xml:space="preserve"> </w:t>
            </w:r>
            <w:proofErr w:type="spellStart"/>
            <w:r>
              <w:t>waste</w:t>
            </w:r>
            <w:proofErr w:type="spellEnd"/>
            <w:r>
              <w:t xml:space="preserve"> </w:t>
            </w:r>
          </w:p>
          <w:p w14:paraId="2E9FC013" w14:textId="77777777" w:rsidR="00D04994" w:rsidRDefault="00D04994" w:rsidP="00D04994">
            <w:pPr>
              <w:pStyle w:val="ListeParagraf"/>
              <w:numPr>
                <w:ilvl w:val="0"/>
                <w:numId w:val="13"/>
              </w:numPr>
            </w:pP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</w:p>
          <w:p w14:paraId="64ECE683" w14:textId="77777777" w:rsidR="00D04994" w:rsidRPr="0071211C" w:rsidRDefault="00D04994" w:rsidP="00D04994">
            <w:pPr>
              <w:pStyle w:val="ListeParagraf"/>
              <w:numPr>
                <w:ilvl w:val="0"/>
                <w:numId w:val="13"/>
              </w:numPr>
              <w:rPr>
                <w:rFonts w:ascii="Baskerville Old Face" w:hAnsi="Baskerville Old Face"/>
                <w:lang w:val="en-US"/>
              </w:rPr>
            </w:pP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testing</w:t>
            </w:r>
            <w:proofErr w:type="spellEnd"/>
          </w:p>
          <w:p w14:paraId="04D74FDC" w14:textId="1B411570" w:rsidR="0071211C" w:rsidRPr="00D04994" w:rsidRDefault="0071211C" w:rsidP="00D04994">
            <w:pPr>
              <w:pStyle w:val="ListeParagraf"/>
              <w:numPr>
                <w:ilvl w:val="0"/>
                <w:numId w:val="13"/>
              </w:numPr>
              <w:rPr>
                <w:rFonts w:ascii="Baskerville Old Face" w:hAnsi="Baskerville Old Face"/>
                <w:lang w:val="en-US"/>
              </w:rPr>
            </w:pPr>
            <w:proofErr w:type="spellStart"/>
            <w:r>
              <w:t>Conclusion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Recommendations</w:t>
            </w:r>
            <w:bookmarkStart w:id="0" w:name="_GoBack"/>
            <w:bookmarkEnd w:id="0"/>
          </w:p>
        </w:tc>
      </w:tr>
      <w:tr w:rsidR="00D04994" w:rsidRPr="004B6E66" w14:paraId="4B0547C7" w14:textId="77777777" w:rsidTr="00830EC1">
        <w:trPr>
          <w:trHeight w:val="454"/>
        </w:trPr>
        <w:tc>
          <w:tcPr>
            <w:tcW w:w="2518" w:type="dxa"/>
            <w:vAlign w:val="center"/>
          </w:tcPr>
          <w:p w14:paraId="74CBA85B" w14:textId="16549242" w:rsidR="00D04994" w:rsidRPr="004B6E66" w:rsidRDefault="00D04994" w:rsidP="00D04994">
            <w:pPr>
              <w:spacing w:line="276" w:lineRule="auto"/>
              <w:rPr>
                <w:rFonts w:ascii="Baskerville Old Face" w:hAnsi="Baskerville Old Face"/>
                <w:i/>
                <w:sz w:val="20"/>
                <w:szCs w:val="20"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color w:val="000000"/>
                <w:lang w:val="en-US"/>
              </w:rPr>
              <w:t>Max Number of Students</w:t>
            </w:r>
          </w:p>
        </w:tc>
        <w:tc>
          <w:tcPr>
            <w:tcW w:w="7229" w:type="dxa"/>
            <w:gridSpan w:val="3"/>
            <w:vAlign w:val="center"/>
          </w:tcPr>
          <w:p w14:paraId="44069169" w14:textId="5BC59CD4" w:rsidR="00D04994" w:rsidRPr="004B6E66" w:rsidRDefault="00D04994" w:rsidP="00D04994">
            <w:p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>3</w:t>
            </w:r>
          </w:p>
        </w:tc>
      </w:tr>
      <w:tr w:rsidR="00D04994" w:rsidRPr="004B6E66" w14:paraId="71B3F7F8" w14:textId="77777777" w:rsidTr="00E12604">
        <w:trPr>
          <w:trHeight w:val="264"/>
        </w:trPr>
        <w:tc>
          <w:tcPr>
            <w:tcW w:w="2518" w:type="dxa"/>
            <w:vMerge w:val="restart"/>
            <w:vAlign w:val="center"/>
          </w:tcPr>
          <w:p w14:paraId="249F86F2" w14:textId="6DB5AA6D" w:rsidR="00D04994" w:rsidRPr="004B6E66" w:rsidRDefault="00D04994" w:rsidP="00D04994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color w:val="000000"/>
                <w:lang w:val="en-US"/>
              </w:rPr>
              <w:t>Student info</w:t>
            </w:r>
          </w:p>
        </w:tc>
        <w:tc>
          <w:tcPr>
            <w:tcW w:w="2409" w:type="dxa"/>
          </w:tcPr>
          <w:p w14:paraId="2EE0B510" w14:textId="3CA43EC2" w:rsidR="00D04994" w:rsidRPr="004B6E66" w:rsidRDefault="00D04994" w:rsidP="00D04994">
            <w:pPr>
              <w:pStyle w:val="GvdeMetni2"/>
              <w:spacing w:after="0" w:line="276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4B6E66">
              <w:rPr>
                <w:rFonts w:ascii="Baskerville Old Face" w:hAnsi="Baskerville Old Face"/>
                <w:color w:val="000000"/>
              </w:rPr>
              <w:t>Student ID</w:t>
            </w:r>
          </w:p>
        </w:tc>
        <w:tc>
          <w:tcPr>
            <w:tcW w:w="2410" w:type="dxa"/>
          </w:tcPr>
          <w:p w14:paraId="7D8F0080" w14:textId="03CC4D4D" w:rsidR="00D04994" w:rsidRPr="004B6E66" w:rsidRDefault="00D04994" w:rsidP="00D04994">
            <w:pPr>
              <w:pStyle w:val="GvdeMetni2"/>
              <w:spacing w:after="0" w:line="276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4B6E66">
              <w:rPr>
                <w:rFonts w:ascii="Baskerville Old Face" w:hAnsi="Baskerville Old Face"/>
                <w:color w:val="000000"/>
              </w:rPr>
              <w:t>Name/Surname</w:t>
            </w:r>
          </w:p>
        </w:tc>
        <w:tc>
          <w:tcPr>
            <w:tcW w:w="2410" w:type="dxa"/>
          </w:tcPr>
          <w:p w14:paraId="3EF5AB28" w14:textId="1E50D659" w:rsidR="00D04994" w:rsidRPr="004B6E66" w:rsidRDefault="00D04994" w:rsidP="00D04994">
            <w:pPr>
              <w:pStyle w:val="GvdeMetni2"/>
              <w:spacing w:after="0" w:line="276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4B6E66">
              <w:rPr>
                <w:rFonts w:ascii="Baskerville Old Face" w:hAnsi="Baskerville Old Face"/>
                <w:color w:val="000000"/>
              </w:rPr>
              <w:t>Signature</w:t>
            </w:r>
          </w:p>
        </w:tc>
      </w:tr>
      <w:tr w:rsidR="00D04994" w:rsidRPr="004B6E66" w14:paraId="48DF223F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6C22C56A" w14:textId="77777777" w:rsidR="00D04994" w:rsidRPr="004B6E66" w:rsidRDefault="00D04994" w:rsidP="00D04994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2EB07FFD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442ACA5A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0CFC5F42" w14:textId="5536B452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  <w:tr w:rsidR="00D04994" w:rsidRPr="004B6E66" w14:paraId="23CFF4F5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3331985D" w14:textId="77777777" w:rsidR="00D04994" w:rsidRPr="004B6E66" w:rsidRDefault="00D04994" w:rsidP="00D04994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5DF2065C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28EADD40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10AEFA96" w14:textId="6C8FA6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  <w:tr w:rsidR="00D04994" w:rsidRPr="004B6E66" w14:paraId="3DCCEDCA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7BF511C6" w14:textId="77777777" w:rsidR="00D04994" w:rsidRPr="004B6E66" w:rsidRDefault="00D04994" w:rsidP="00D04994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48DB783B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26A03EA2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03B7D0AB" w14:textId="4EF5DAE6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  <w:tr w:rsidR="00D04994" w:rsidRPr="004B6E66" w14:paraId="20A2D13E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79CB24AA" w14:textId="77777777" w:rsidR="00D04994" w:rsidRPr="004B6E66" w:rsidRDefault="00D04994" w:rsidP="00D04994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7A72C8AB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20895104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014A7623" w14:textId="2BCD34E4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</w:tbl>
    <w:p w14:paraId="203CC827" w14:textId="77777777" w:rsidR="003C330A" w:rsidRPr="004B6E66" w:rsidRDefault="003C330A" w:rsidP="00C12902">
      <w:pPr>
        <w:spacing w:line="360" w:lineRule="auto"/>
        <w:rPr>
          <w:rFonts w:ascii="Baskerville Old Face" w:hAnsi="Baskerville Old Face"/>
          <w:b/>
          <w:sz w:val="4"/>
          <w:szCs w:val="4"/>
          <w:lang w:val="en-US"/>
        </w:rPr>
      </w:pPr>
    </w:p>
    <w:p w14:paraId="56D738BD" w14:textId="77777777" w:rsidR="00A81362" w:rsidRPr="004B6E66" w:rsidRDefault="00A81362" w:rsidP="00E55B13">
      <w:pPr>
        <w:rPr>
          <w:rFonts w:ascii="Baskerville Old Face" w:hAnsi="Baskerville Old Face"/>
          <w:b/>
          <w:sz w:val="20"/>
          <w:szCs w:val="20"/>
          <w:lang w:val="en-US"/>
        </w:rPr>
      </w:pPr>
    </w:p>
    <w:p w14:paraId="71BC0AFD" w14:textId="0743A433" w:rsidR="00E774E4" w:rsidRPr="004B6E66" w:rsidRDefault="00E774E4" w:rsidP="00487DC6">
      <w:pPr>
        <w:spacing w:after="200" w:line="276" w:lineRule="auto"/>
        <w:rPr>
          <w:rFonts w:ascii="Baskerville Old Face" w:hAnsi="Baskerville Old Face"/>
          <w:b/>
          <w:sz w:val="20"/>
          <w:szCs w:val="20"/>
          <w:lang w:val="en-US"/>
        </w:rPr>
      </w:pPr>
    </w:p>
    <w:sectPr w:rsidR="00E774E4" w:rsidRPr="004B6E66" w:rsidSect="00DA41F0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8EE78" w14:textId="77777777" w:rsidR="006D67A5" w:rsidRDefault="006D67A5" w:rsidP="000D074B">
      <w:r>
        <w:separator/>
      </w:r>
    </w:p>
  </w:endnote>
  <w:endnote w:type="continuationSeparator" w:id="0">
    <w:p w14:paraId="779C94EF" w14:textId="77777777" w:rsidR="006D67A5" w:rsidRDefault="006D67A5" w:rsidP="000D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B12BA" w14:textId="77777777" w:rsidR="006D67A5" w:rsidRDefault="006D67A5" w:rsidP="000D074B">
      <w:r>
        <w:separator/>
      </w:r>
    </w:p>
  </w:footnote>
  <w:footnote w:type="continuationSeparator" w:id="0">
    <w:p w14:paraId="28BB9D81" w14:textId="77777777" w:rsidR="006D67A5" w:rsidRDefault="006D67A5" w:rsidP="000D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6" w:type="dxa"/>
      <w:tblLook w:val="04A0" w:firstRow="1" w:lastRow="0" w:firstColumn="1" w:lastColumn="0" w:noHBand="0" w:noVBand="1"/>
    </w:tblPr>
    <w:tblGrid>
      <w:gridCol w:w="1011"/>
      <w:gridCol w:w="279"/>
      <w:gridCol w:w="6218"/>
      <w:gridCol w:w="2268"/>
    </w:tblGrid>
    <w:tr w:rsidR="00FD7607" w:rsidRPr="004B6E66" w14:paraId="5803D017" w14:textId="77777777" w:rsidTr="00FD7607">
      <w:trPr>
        <w:trHeight w:val="397"/>
      </w:trPr>
      <w:tc>
        <w:tcPr>
          <w:tcW w:w="1011" w:type="dxa"/>
          <w:vMerge w:val="restart"/>
          <w:tcBorders>
            <w:right w:val="nil"/>
          </w:tcBorders>
        </w:tcPr>
        <w:p w14:paraId="6104E0C1" w14:textId="77777777" w:rsidR="00FD7607" w:rsidRPr="004B6E66" w:rsidRDefault="00FD7607" w:rsidP="00BD63EC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</w:rPr>
          </w:pPr>
          <w:r w:rsidRPr="004B6E66">
            <w:rPr>
              <w:rFonts w:ascii="Baskerville Old Face" w:hAnsi="Baskerville Old Face"/>
              <w:noProof/>
              <w:lang w:val="en-US"/>
            </w:rPr>
            <w:drawing>
              <wp:inline distT="0" distB="0" distL="0" distR="0" wp14:anchorId="06EFAB44" wp14:editId="3389F205">
                <wp:extent cx="504825" cy="763497"/>
                <wp:effectExtent l="0" t="0" r="0" b="0"/>
                <wp:docPr id="1" name="Resim 1" descr="http://www.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kc.edu.tr/Images/Shared/yeni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469" b="3174"/>
                        <a:stretch/>
                      </pic:blipFill>
                      <pic:spPr bwMode="auto">
                        <a:xfrm>
                          <a:off x="0" y="0"/>
                          <a:ext cx="514236" cy="77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" w:type="dxa"/>
          <w:vMerge w:val="restart"/>
          <w:tcBorders>
            <w:left w:val="nil"/>
          </w:tcBorders>
          <w:vAlign w:val="center"/>
        </w:tcPr>
        <w:p w14:paraId="69D5BF43" w14:textId="7A1EC636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</w:p>
      </w:tc>
      <w:tc>
        <w:tcPr>
          <w:tcW w:w="6218" w:type="dxa"/>
          <w:vMerge w:val="restart"/>
          <w:tcBorders>
            <w:left w:val="nil"/>
          </w:tcBorders>
          <w:vAlign w:val="center"/>
        </w:tcPr>
        <w:p w14:paraId="658632D4" w14:textId="367F2D49" w:rsidR="00FD7607" w:rsidRPr="004B6E66" w:rsidRDefault="00FD7607" w:rsidP="00FD760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>ZM</w:t>
          </w: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>R K</w:t>
          </w:r>
          <w:r w:rsidRPr="004B6E66">
            <w:rPr>
              <w:rFonts w:ascii="Baskerville Old Face" w:hAnsi="Baskerville Old Face" w:cs="Baskerville Old Face"/>
              <w:b/>
            </w:rPr>
            <w:t>Â</w:t>
          </w:r>
          <w:r w:rsidRPr="004B6E66">
            <w:rPr>
              <w:rFonts w:ascii="Baskerville Old Face" w:hAnsi="Baskerville Old Face"/>
              <w:b/>
            </w:rPr>
            <w:t>T</w:t>
          </w: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 xml:space="preserve">P </w:t>
          </w:r>
          <w:r w:rsidRPr="004B6E66">
            <w:rPr>
              <w:rFonts w:ascii="Baskerville Old Face" w:hAnsi="Baskerville Old Face" w:cs="Baskerville Old Face"/>
              <w:b/>
            </w:rPr>
            <w:t>Ç</w:t>
          </w:r>
          <w:r w:rsidRPr="004B6E66">
            <w:rPr>
              <w:rFonts w:ascii="Baskerville Old Face" w:hAnsi="Baskerville Old Face"/>
              <w:b/>
            </w:rPr>
            <w:t>ELEB</w:t>
          </w: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 xml:space="preserve"> UNIVERSITY</w:t>
          </w:r>
        </w:p>
        <w:p w14:paraId="5F33A179" w14:textId="09A6F809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4B6E66">
            <w:rPr>
              <w:rFonts w:ascii="Baskerville Old Face" w:hAnsi="Baskerville Old Face"/>
              <w:b/>
            </w:rPr>
            <w:t>FACULTY OF ENGINEERING AND ARCHITECTURE</w:t>
          </w:r>
        </w:p>
        <w:p w14:paraId="5AC6921F" w14:textId="77777777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4B6E66">
            <w:rPr>
              <w:rFonts w:ascii="Baskerville Old Face" w:hAnsi="Baskerville Old Face"/>
              <w:b/>
            </w:rPr>
            <w:t>MECHANICAL ENGINEERING DEPARTMENT</w:t>
          </w:r>
        </w:p>
      </w:tc>
      <w:tc>
        <w:tcPr>
          <w:tcW w:w="2268" w:type="dxa"/>
          <w:vAlign w:val="center"/>
        </w:tcPr>
        <w:p w14:paraId="0EE09013" w14:textId="77777777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</w:rPr>
          </w:pPr>
          <w:r w:rsidRPr="004B6E66">
            <w:rPr>
              <w:rFonts w:ascii="Baskerville Old Face" w:hAnsi="Baskerville Old Face"/>
              <w:b/>
              <w:sz w:val="18"/>
              <w:szCs w:val="18"/>
            </w:rPr>
            <w:t xml:space="preserve">Form No: </w:t>
          </w:r>
          <w:r w:rsidRPr="004B6E66">
            <w:rPr>
              <w:rFonts w:ascii="Baskerville Old Face" w:hAnsi="Baskerville Old Face"/>
              <w:sz w:val="18"/>
              <w:szCs w:val="18"/>
            </w:rPr>
            <w:t>FRM-1</w:t>
          </w:r>
        </w:p>
      </w:tc>
    </w:tr>
    <w:tr w:rsidR="00FD7607" w:rsidRPr="004B6E66" w14:paraId="1EBC4860" w14:textId="77777777" w:rsidTr="00FD7607">
      <w:trPr>
        <w:trHeight w:val="397"/>
      </w:trPr>
      <w:tc>
        <w:tcPr>
          <w:tcW w:w="1011" w:type="dxa"/>
          <w:vMerge/>
          <w:tcBorders>
            <w:right w:val="nil"/>
          </w:tcBorders>
        </w:tcPr>
        <w:p w14:paraId="2552DC1F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79" w:type="dxa"/>
          <w:vMerge/>
          <w:tcBorders>
            <w:left w:val="nil"/>
          </w:tcBorders>
        </w:tcPr>
        <w:p w14:paraId="761FC075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6218" w:type="dxa"/>
          <w:vMerge/>
          <w:tcBorders>
            <w:left w:val="nil"/>
          </w:tcBorders>
        </w:tcPr>
        <w:p w14:paraId="76D35BF6" w14:textId="72C7CD66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268" w:type="dxa"/>
          <w:vAlign w:val="center"/>
        </w:tcPr>
        <w:p w14:paraId="257BF03E" w14:textId="77777777" w:rsidR="00FD7607" w:rsidRPr="004B6E66" w:rsidRDefault="00FD7607" w:rsidP="000F779C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  <w:lang w:val="en-US"/>
            </w:rPr>
          </w:pPr>
          <w:r w:rsidRPr="004B6E66">
            <w:rPr>
              <w:rFonts w:ascii="Baskerville Old Face" w:hAnsi="Baskerville Old Face"/>
              <w:b/>
              <w:sz w:val="18"/>
              <w:szCs w:val="18"/>
              <w:lang w:val="en-US"/>
            </w:rPr>
            <w:t>First Pub Date:</w:t>
          </w:r>
          <w:r w:rsidRPr="004B6E66">
            <w:rPr>
              <w:rFonts w:ascii="Baskerville Old Face" w:hAnsi="Baskerville Old Face"/>
              <w:sz w:val="18"/>
              <w:szCs w:val="18"/>
              <w:lang w:val="en-US"/>
            </w:rPr>
            <w:t xml:space="preserve"> 15.11.2016</w:t>
          </w:r>
        </w:p>
      </w:tc>
    </w:tr>
    <w:tr w:rsidR="00FD7607" w:rsidRPr="004B6E66" w14:paraId="4B9FFE95" w14:textId="77777777" w:rsidTr="00FD7607">
      <w:trPr>
        <w:trHeight w:val="397"/>
      </w:trPr>
      <w:tc>
        <w:tcPr>
          <w:tcW w:w="1011" w:type="dxa"/>
          <w:vMerge/>
          <w:tcBorders>
            <w:right w:val="nil"/>
          </w:tcBorders>
        </w:tcPr>
        <w:p w14:paraId="38315A26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79" w:type="dxa"/>
          <w:vMerge/>
          <w:tcBorders>
            <w:left w:val="nil"/>
          </w:tcBorders>
        </w:tcPr>
        <w:p w14:paraId="48AB6829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6218" w:type="dxa"/>
          <w:vMerge/>
          <w:tcBorders>
            <w:left w:val="nil"/>
          </w:tcBorders>
        </w:tcPr>
        <w:p w14:paraId="585C4463" w14:textId="681D574F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268" w:type="dxa"/>
          <w:vAlign w:val="center"/>
        </w:tcPr>
        <w:p w14:paraId="66B868F9" w14:textId="1C39D396" w:rsidR="00FD7607" w:rsidRPr="004B6E66" w:rsidRDefault="00FD7607" w:rsidP="004B7D4E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  <w:lang w:val="en-US"/>
            </w:rPr>
          </w:pPr>
          <w:r w:rsidRPr="004B6E66">
            <w:rPr>
              <w:rFonts w:ascii="Baskerville Old Face" w:hAnsi="Baskerville Old Face"/>
              <w:b/>
              <w:sz w:val="18"/>
              <w:szCs w:val="18"/>
              <w:lang w:val="en-US"/>
            </w:rPr>
            <w:t>Revision Date:</w:t>
          </w:r>
          <w:r w:rsidRPr="004B6E66">
            <w:rPr>
              <w:rFonts w:ascii="Baskerville Old Face" w:hAnsi="Baskerville Old Face"/>
              <w:sz w:val="18"/>
              <w:szCs w:val="18"/>
              <w:lang w:val="en-US"/>
            </w:rPr>
            <w:t xml:space="preserve"> 28.03.2024</w:t>
          </w:r>
        </w:p>
      </w:tc>
    </w:tr>
  </w:tbl>
  <w:p w14:paraId="53F68A12" w14:textId="77777777" w:rsidR="000D074B" w:rsidRPr="004B6E66" w:rsidRDefault="000D074B">
    <w:pPr>
      <w:pStyle w:val="stBilgi"/>
      <w:rPr>
        <w:rFonts w:ascii="Baskerville Old Face" w:hAnsi="Baskerville Old Fac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A62"/>
    <w:multiLevelType w:val="hybridMultilevel"/>
    <w:tmpl w:val="F14A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91C6E"/>
    <w:multiLevelType w:val="hybridMultilevel"/>
    <w:tmpl w:val="AFE4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26CB"/>
    <w:multiLevelType w:val="hybridMultilevel"/>
    <w:tmpl w:val="E99E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E37C2"/>
    <w:multiLevelType w:val="hybridMultilevel"/>
    <w:tmpl w:val="A078A398"/>
    <w:lvl w:ilvl="0" w:tplc="0409001B">
      <w:start w:val="1"/>
      <w:numFmt w:val="low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C8F4B9C"/>
    <w:multiLevelType w:val="hybridMultilevel"/>
    <w:tmpl w:val="DE54D7B0"/>
    <w:lvl w:ilvl="0" w:tplc="C3ECD3B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15D15B9"/>
    <w:multiLevelType w:val="hybridMultilevel"/>
    <w:tmpl w:val="1E14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A5838"/>
    <w:multiLevelType w:val="hybridMultilevel"/>
    <w:tmpl w:val="68F4BFDA"/>
    <w:lvl w:ilvl="0" w:tplc="D0AE275C">
      <w:start w:val="1"/>
      <w:numFmt w:val="lowerRoman"/>
      <w:lvlText w:val="%1."/>
      <w:lvlJc w:val="right"/>
      <w:pPr>
        <w:ind w:left="180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896375"/>
    <w:multiLevelType w:val="hybridMultilevel"/>
    <w:tmpl w:val="1ABAA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E7230"/>
    <w:multiLevelType w:val="hybridMultilevel"/>
    <w:tmpl w:val="1A48BD1C"/>
    <w:lvl w:ilvl="0" w:tplc="A8B0DA58">
      <w:start w:val="2024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F23A8"/>
    <w:multiLevelType w:val="hybridMultilevel"/>
    <w:tmpl w:val="386279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527EB"/>
    <w:multiLevelType w:val="hybridMultilevel"/>
    <w:tmpl w:val="711E084E"/>
    <w:lvl w:ilvl="0" w:tplc="619892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05051"/>
    <w:multiLevelType w:val="hybridMultilevel"/>
    <w:tmpl w:val="1DF6ED14"/>
    <w:lvl w:ilvl="0" w:tplc="2F681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10E21"/>
    <w:multiLevelType w:val="hybridMultilevel"/>
    <w:tmpl w:val="67BE4E92"/>
    <w:lvl w:ilvl="0" w:tplc="041F000F">
      <w:start w:val="1"/>
      <w:numFmt w:val="decimal"/>
      <w:lvlText w:val="%1."/>
      <w:lvlJc w:val="left"/>
      <w:pPr>
        <w:tabs>
          <w:tab w:val="num" w:pos="-3960"/>
        </w:tabs>
        <w:ind w:left="-39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45"/>
    <w:rsid w:val="00003F08"/>
    <w:rsid w:val="0000597B"/>
    <w:rsid w:val="000071A1"/>
    <w:rsid w:val="0002680E"/>
    <w:rsid w:val="0003488D"/>
    <w:rsid w:val="000429DA"/>
    <w:rsid w:val="00046FD8"/>
    <w:rsid w:val="00086332"/>
    <w:rsid w:val="000A21B1"/>
    <w:rsid w:val="000A455F"/>
    <w:rsid w:val="000B0081"/>
    <w:rsid w:val="000B4BAE"/>
    <w:rsid w:val="000D074B"/>
    <w:rsid w:val="000D7BB8"/>
    <w:rsid w:val="000F5C23"/>
    <w:rsid w:val="000F779C"/>
    <w:rsid w:val="0010653F"/>
    <w:rsid w:val="00155976"/>
    <w:rsid w:val="00161A0F"/>
    <w:rsid w:val="00177A3D"/>
    <w:rsid w:val="00190F8F"/>
    <w:rsid w:val="00195819"/>
    <w:rsid w:val="001A5330"/>
    <w:rsid w:val="001A53BC"/>
    <w:rsid w:val="001B6DE3"/>
    <w:rsid w:val="00220C98"/>
    <w:rsid w:val="0023162D"/>
    <w:rsid w:val="0024417F"/>
    <w:rsid w:val="00244E80"/>
    <w:rsid w:val="00272A42"/>
    <w:rsid w:val="00275D69"/>
    <w:rsid w:val="00284D06"/>
    <w:rsid w:val="002856F0"/>
    <w:rsid w:val="002876A2"/>
    <w:rsid w:val="002A3256"/>
    <w:rsid w:val="002A3A25"/>
    <w:rsid w:val="002B0C8D"/>
    <w:rsid w:val="002D6B15"/>
    <w:rsid w:val="00300CAA"/>
    <w:rsid w:val="00317902"/>
    <w:rsid w:val="00323562"/>
    <w:rsid w:val="00371156"/>
    <w:rsid w:val="00383767"/>
    <w:rsid w:val="003854BC"/>
    <w:rsid w:val="003C330A"/>
    <w:rsid w:val="003D121F"/>
    <w:rsid w:val="003F4E55"/>
    <w:rsid w:val="0042226D"/>
    <w:rsid w:val="004324C4"/>
    <w:rsid w:val="004469E2"/>
    <w:rsid w:val="004541A2"/>
    <w:rsid w:val="00484A0C"/>
    <w:rsid w:val="00487DC6"/>
    <w:rsid w:val="0049665D"/>
    <w:rsid w:val="00496F18"/>
    <w:rsid w:val="004A29B9"/>
    <w:rsid w:val="004A4613"/>
    <w:rsid w:val="004B11A7"/>
    <w:rsid w:val="004B6E66"/>
    <w:rsid w:val="004B7D4E"/>
    <w:rsid w:val="004D534A"/>
    <w:rsid w:val="004E1EF3"/>
    <w:rsid w:val="00511338"/>
    <w:rsid w:val="00523649"/>
    <w:rsid w:val="00534DA8"/>
    <w:rsid w:val="005412E5"/>
    <w:rsid w:val="005555A1"/>
    <w:rsid w:val="0055610C"/>
    <w:rsid w:val="00580FCB"/>
    <w:rsid w:val="005A1A22"/>
    <w:rsid w:val="006102C1"/>
    <w:rsid w:val="00616742"/>
    <w:rsid w:val="006255EE"/>
    <w:rsid w:val="00645BD7"/>
    <w:rsid w:val="0064608A"/>
    <w:rsid w:val="0065239A"/>
    <w:rsid w:val="006559EA"/>
    <w:rsid w:val="00656DA4"/>
    <w:rsid w:val="00685583"/>
    <w:rsid w:val="0069535F"/>
    <w:rsid w:val="006D2947"/>
    <w:rsid w:val="006D67A5"/>
    <w:rsid w:val="006E6E86"/>
    <w:rsid w:val="006F3453"/>
    <w:rsid w:val="0071211C"/>
    <w:rsid w:val="0072268C"/>
    <w:rsid w:val="00730E42"/>
    <w:rsid w:val="00744193"/>
    <w:rsid w:val="00747E64"/>
    <w:rsid w:val="00774D9A"/>
    <w:rsid w:val="007961E6"/>
    <w:rsid w:val="00796BE0"/>
    <w:rsid w:val="007A0A46"/>
    <w:rsid w:val="007C72AE"/>
    <w:rsid w:val="007D2ABD"/>
    <w:rsid w:val="007F4DB2"/>
    <w:rsid w:val="00805A8B"/>
    <w:rsid w:val="00815D55"/>
    <w:rsid w:val="00816589"/>
    <w:rsid w:val="00822FB5"/>
    <w:rsid w:val="00827402"/>
    <w:rsid w:val="00830EC1"/>
    <w:rsid w:val="008453AF"/>
    <w:rsid w:val="008659F0"/>
    <w:rsid w:val="00884AC6"/>
    <w:rsid w:val="00894721"/>
    <w:rsid w:val="008C6E57"/>
    <w:rsid w:val="008D5CDF"/>
    <w:rsid w:val="008E0520"/>
    <w:rsid w:val="008E1D64"/>
    <w:rsid w:val="00903A42"/>
    <w:rsid w:val="009041AC"/>
    <w:rsid w:val="00907B06"/>
    <w:rsid w:val="009153F1"/>
    <w:rsid w:val="0091550F"/>
    <w:rsid w:val="00953205"/>
    <w:rsid w:val="00956DAA"/>
    <w:rsid w:val="00972A91"/>
    <w:rsid w:val="009B0B78"/>
    <w:rsid w:val="009B41A1"/>
    <w:rsid w:val="009D1B2E"/>
    <w:rsid w:val="009E1FBF"/>
    <w:rsid w:val="009F1417"/>
    <w:rsid w:val="009F3D72"/>
    <w:rsid w:val="00A158D6"/>
    <w:rsid w:val="00A27082"/>
    <w:rsid w:val="00A416F3"/>
    <w:rsid w:val="00A46013"/>
    <w:rsid w:val="00A67295"/>
    <w:rsid w:val="00A67BBB"/>
    <w:rsid w:val="00A76110"/>
    <w:rsid w:val="00A81362"/>
    <w:rsid w:val="00A8416B"/>
    <w:rsid w:val="00AB6D36"/>
    <w:rsid w:val="00AD1F82"/>
    <w:rsid w:val="00AD4EFA"/>
    <w:rsid w:val="00AE3CE1"/>
    <w:rsid w:val="00B00067"/>
    <w:rsid w:val="00B446CA"/>
    <w:rsid w:val="00B462DD"/>
    <w:rsid w:val="00B66177"/>
    <w:rsid w:val="00B81636"/>
    <w:rsid w:val="00BB33F9"/>
    <w:rsid w:val="00BB64DE"/>
    <w:rsid w:val="00BC00E2"/>
    <w:rsid w:val="00BC0FCA"/>
    <w:rsid w:val="00BD63EC"/>
    <w:rsid w:val="00BD70D1"/>
    <w:rsid w:val="00BF0308"/>
    <w:rsid w:val="00BF1E3E"/>
    <w:rsid w:val="00C1026F"/>
    <w:rsid w:val="00C12902"/>
    <w:rsid w:val="00C135EC"/>
    <w:rsid w:val="00C22FCD"/>
    <w:rsid w:val="00C266F0"/>
    <w:rsid w:val="00C46E30"/>
    <w:rsid w:val="00C543D3"/>
    <w:rsid w:val="00C62019"/>
    <w:rsid w:val="00C63E52"/>
    <w:rsid w:val="00C64B85"/>
    <w:rsid w:val="00C66B1B"/>
    <w:rsid w:val="00C72C45"/>
    <w:rsid w:val="00C81DB0"/>
    <w:rsid w:val="00C86322"/>
    <w:rsid w:val="00CA39C6"/>
    <w:rsid w:val="00CE7623"/>
    <w:rsid w:val="00CF41EF"/>
    <w:rsid w:val="00D04994"/>
    <w:rsid w:val="00D0554B"/>
    <w:rsid w:val="00D11583"/>
    <w:rsid w:val="00D16BCF"/>
    <w:rsid w:val="00D31F05"/>
    <w:rsid w:val="00D45A19"/>
    <w:rsid w:val="00DA41F0"/>
    <w:rsid w:val="00DD7760"/>
    <w:rsid w:val="00DF3607"/>
    <w:rsid w:val="00DF49CE"/>
    <w:rsid w:val="00DF4A7A"/>
    <w:rsid w:val="00DF6E3B"/>
    <w:rsid w:val="00E113F1"/>
    <w:rsid w:val="00E344DD"/>
    <w:rsid w:val="00E44DE8"/>
    <w:rsid w:val="00E55B13"/>
    <w:rsid w:val="00E719E8"/>
    <w:rsid w:val="00E774E4"/>
    <w:rsid w:val="00E778FE"/>
    <w:rsid w:val="00E85AA7"/>
    <w:rsid w:val="00E95656"/>
    <w:rsid w:val="00E97674"/>
    <w:rsid w:val="00EA3B06"/>
    <w:rsid w:val="00ED691F"/>
    <w:rsid w:val="00EE28F8"/>
    <w:rsid w:val="00EF56AA"/>
    <w:rsid w:val="00F332BF"/>
    <w:rsid w:val="00F44A0D"/>
    <w:rsid w:val="00F65138"/>
    <w:rsid w:val="00F728DE"/>
    <w:rsid w:val="00F75AD3"/>
    <w:rsid w:val="00F80FA7"/>
    <w:rsid w:val="00FC1A17"/>
    <w:rsid w:val="00FC7F84"/>
    <w:rsid w:val="00FD2166"/>
    <w:rsid w:val="00FD7607"/>
    <w:rsid w:val="00FF0B82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F4907"/>
  <w15:docId w15:val="{32D145A9-8FEA-4F52-8ECD-4D69F4CE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F1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D074B"/>
  </w:style>
  <w:style w:type="paragraph" w:styleId="AltBilgi">
    <w:name w:val="footer"/>
    <w:basedOn w:val="Normal"/>
    <w:link w:val="Al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D074B"/>
  </w:style>
  <w:style w:type="table" w:styleId="TabloKlavuzu">
    <w:name w:val="Table Grid"/>
    <w:basedOn w:val="NormalTablo"/>
    <w:uiPriority w:val="59"/>
    <w:rsid w:val="000D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07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74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BD70D1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BD70D1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">
    <w:name w:val="Char"/>
    <w:basedOn w:val="Normal"/>
    <w:rsid w:val="00BD70D1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383767"/>
    <w:pPr>
      <w:ind w:left="720"/>
      <w:contextualSpacing/>
    </w:pPr>
  </w:style>
  <w:style w:type="paragraph" w:styleId="GvdeMetni2">
    <w:name w:val="Body Text 2"/>
    <w:basedOn w:val="Normal"/>
    <w:link w:val="GvdeMetni2Char"/>
    <w:rsid w:val="00B446CA"/>
    <w:pPr>
      <w:spacing w:after="120" w:line="480" w:lineRule="auto"/>
    </w:pPr>
    <w:rPr>
      <w:szCs w:val="20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rsid w:val="00B446C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95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9581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BF1E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44A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49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TNCY</dc:creator>
  <cp:keywords/>
  <dc:description/>
  <cp:lastModifiedBy>KUTLAY SEVER</cp:lastModifiedBy>
  <cp:revision>5</cp:revision>
  <dcterms:created xsi:type="dcterms:W3CDTF">2024-11-29T08:22:00Z</dcterms:created>
  <dcterms:modified xsi:type="dcterms:W3CDTF">2024-11-29T08:45:00Z</dcterms:modified>
</cp:coreProperties>
</file>